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80B4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B42" w:rsidRDefault="0038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B42" w:rsidRDefault="0038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380B42" w:rsidRDefault="00380B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РАССМОТРЕНИЯ ОБРАЩЕНИЙ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 РОССИЙСКОЙ ФЕДЕРАЦИИ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21 апреля 2006 года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26 апреля 2006 года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Федеральных законов от 29.06.2010 </w:t>
      </w:r>
      <w:hyperlink r:id="rId5" w:history="1">
        <w:r>
          <w:rPr>
            <w:rFonts w:ascii="Calibri" w:hAnsi="Calibri" w:cs="Calibri"/>
            <w:color w:val="0000FF"/>
          </w:rPr>
          <w:t>N 126-ФЗ</w:t>
        </w:r>
      </w:hyperlink>
      <w:r>
        <w:rPr>
          <w:rFonts w:ascii="Calibri" w:hAnsi="Calibri" w:cs="Calibri"/>
        </w:rPr>
        <w:t>,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27.07.2010 </w:t>
      </w:r>
      <w:hyperlink r:id="rId6" w:history="1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07.05.2013 </w:t>
      </w:r>
      <w:hyperlink r:id="rId7" w:history="1">
        <w:r>
          <w:rPr>
            <w:rFonts w:ascii="Calibri" w:hAnsi="Calibri" w:cs="Calibri"/>
            <w:color w:val="0000FF"/>
          </w:rPr>
          <w:t>N 80-ФЗ</w:t>
        </w:r>
      </w:hyperlink>
      <w:r>
        <w:rPr>
          <w:rFonts w:ascii="Calibri" w:hAnsi="Calibri" w:cs="Calibri"/>
        </w:rPr>
        <w:t>,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02.07.2013 </w:t>
      </w:r>
      <w:hyperlink r:id="rId8" w:history="1">
        <w:r>
          <w:rPr>
            <w:rFonts w:ascii="Calibri" w:hAnsi="Calibri" w:cs="Calibri"/>
            <w:color w:val="0000FF"/>
          </w:rPr>
          <w:t>N 182-ФЗ</w:t>
        </w:r>
      </w:hyperlink>
      <w:r>
        <w:rPr>
          <w:rFonts w:ascii="Calibri" w:hAnsi="Calibri" w:cs="Calibri"/>
        </w:rPr>
        <w:t xml:space="preserve">, от 24.11.2014 </w:t>
      </w:r>
      <w:hyperlink r:id="rId9" w:history="1">
        <w:r>
          <w:rPr>
            <w:rFonts w:ascii="Calibri" w:hAnsi="Calibri" w:cs="Calibri"/>
            <w:color w:val="0000FF"/>
          </w:rPr>
          <w:t>N 357-ФЗ</w:t>
        </w:r>
      </w:hyperlink>
      <w:r>
        <w:rPr>
          <w:rFonts w:ascii="Calibri" w:hAnsi="Calibri" w:cs="Calibri"/>
        </w:rPr>
        <w:t>,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изм., внесенными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Конституционного Суда РФ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18.07.2012 N 19-П)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>
        <w:rPr>
          <w:rFonts w:ascii="Calibri" w:hAnsi="Calibri" w:cs="Calibri"/>
        </w:rPr>
        <w:t>Статья 1. Сфера применения настоящего Федерального закона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введена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Статья 2. Право граждан на обращение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1 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1"/>
      <w:bookmarkEnd w:id="2"/>
      <w:r>
        <w:rPr>
          <w:rFonts w:ascii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6"/>
      <w:bookmarkEnd w:id="3"/>
      <w:r>
        <w:rPr>
          <w:rFonts w:ascii="Calibri" w:hAnsi="Calibri" w:cs="Calibri"/>
        </w:rPr>
        <w:t>Статья 4. Основные термины, используемые в настоящем Федеральном законе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Статья 5. Права гражданина при рассмотрении обращения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</w:t>
      </w:r>
      <w:r>
        <w:rPr>
          <w:rFonts w:ascii="Calibri" w:hAnsi="Calibri" w:cs="Calibri"/>
        </w:rPr>
        <w:lastRenderedPageBreak/>
        <w:t xml:space="preserve">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66"/>
      <w:bookmarkEnd w:id="5"/>
      <w:r>
        <w:rPr>
          <w:rFonts w:ascii="Calibri" w:hAnsi="Calibri" w:cs="Calibri"/>
        </w:rPr>
        <w:t>Статья 6. Гарантии безопасности гражданина в связи с его обращением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Статья 7. Требования к письменному обращению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5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 в ред.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7" w:name="Par78"/>
      <w:bookmarkEnd w:id="7"/>
      <w:r>
        <w:rPr>
          <w:rFonts w:ascii="Calibri" w:hAnsi="Calibri" w:cs="Calibri"/>
        </w:rPr>
        <w:t>Статья 8. Направление и регистрация письменного обращения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6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6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3.1 введена Федеральным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7"/>
      <w:bookmarkEnd w:id="8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ar87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9" w:name="Par90"/>
      <w:bookmarkEnd w:id="9"/>
      <w:r>
        <w:rPr>
          <w:rFonts w:ascii="Calibri" w:hAnsi="Calibri" w:cs="Calibri"/>
        </w:rPr>
        <w:t>Статья 9. Обязательность принятия обращения к рассмотрению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95"/>
      <w:bookmarkEnd w:id="10"/>
      <w:r>
        <w:rPr>
          <w:rFonts w:ascii="Calibri" w:hAnsi="Calibri" w:cs="Calibri"/>
        </w:rPr>
        <w:t>Статья 10. Рассмотрение обращения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9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4"/>
      <w:bookmarkEnd w:id="11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4 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09"/>
      <w:bookmarkEnd w:id="12"/>
      <w:r>
        <w:rPr>
          <w:rFonts w:ascii="Calibri" w:hAnsi="Calibri" w:cs="Calibri"/>
        </w:rPr>
        <w:t>Статья 11. Порядок рассмотрения отдельных обращений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16"/>
      <w:bookmarkEnd w:id="13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rPr>
          <w:rFonts w:ascii="Calibri" w:hAnsi="Calibri" w:cs="Calibri"/>
        </w:rPr>
        <w:lastRenderedPageBreak/>
        <w:t>лицу. О данном решении уведомляется гражданин, направивший обращение.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23"/>
      <w:bookmarkEnd w:id="14"/>
      <w:r>
        <w:rPr>
          <w:rFonts w:ascii="Calibri" w:hAnsi="Calibri" w:cs="Calibri"/>
        </w:rPr>
        <w:t>Статья 12. Сроки рассмотрения письменного обращения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7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127"/>
      <w:bookmarkEnd w:id="15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часть</w:t>
      </w:r>
      <w:proofErr w:type="gramEnd"/>
      <w:r>
        <w:rPr>
          <w:rFonts w:ascii="Calibri" w:hAnsi="Calibri" w:cs="Calibri"/>
        </w:rPr>
        <w:t xml:space="preserve"> 1.1 введена Федеральным </w:t>
      </w:r>
      <w:hyperlink r:id="rId3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ar104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31"/>
      <w:bookmarkEnd w:id="16"/>
      <w:r>
        <w:rPr>
          <w:rFonts w:ascii="Calibri" w:hAnsi="Calibri" w:cs="Calibri"/>
        </w:rPr>
        <w:t>Статья 13. Личный прием граждан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33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40"/>
      <w:bookmarkEnd w:id="17"/>
      <w:r>
        <w:rPr>
          <w:rFonts w:ascii="Calibri" w:hAnsi="Calibri" w:cs="Calibri"/>
        </w:rPr>
        <w:t>Статья 14. Контроль за соблюдением порядка рассмотрения обращений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</w:t>
      </w:r>
      <w:r>
        <w:rPr>
          <w:rFonts w:ascii="Calibri" w:hAnsi="Calibri" w:cs="Calibri"/>
        </w:rPr>
        <w:lastRenderedPageBreak/>
        <w:t>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4"/>
      <w:bookmarkEnd w:id="18"/>
      <w:r>
        <w:rPr>
          <w:rFonts w:ascii="Calibri" w:hAnsi="Calibri" w:cs="Calibri"/>
        </w:rPr>
        <w:t>Статья 15. Ответственность за нарушение настоящего Федерального закона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48"/>
      <w:bookmarkEnd w:id="19"/>
      <w:r>
        <w:rPr>
          <w:rFonts w:ascii="Calibri" w:hAnsi="Calibri" w:cs="Calibri"/>
        </w:rPr>
        <w:t>Статья 16. Возмещение причиненных убытков и взыскание понесенных расходов при рассмотрении обращений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0" w:name="Par153"/>
      <w:bookmarkEnd w:id="20"/>
      <w:r>
        <w:rPr>
          <w:rFonts w:ascii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5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1" w:name="Par163"/>
      <w:bookmarkEnd w:id="21"/>
      <w:r>
        <w:rPr>
          <w:rFonts w:ascii="Calibri" w:hAnsi="Calibri" w:cs="Calibri"/>
        </w:rPr>
        <w:t>Статья 18. Вступление в силу настоящего Федерального закона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Президент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 мая 2006 года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59-ФЗ</w:t>
      </w: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0B42" w:rsidRDefault="00380B4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80B42" w:rsidRDefault="00380B4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BE7CF8" w:rsidRDefault="00BE7CF8">
      <w:bookmarkStart w:id="22" w:name="_GoBack"/>
      <w:bookmarkEnd w:id="22"/>
    </w:p>
    <w:sectPr w:rsidR="00BE7CF8" w:rsidSect="006E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42"/>
    <w:rsid w:val="00380B42"/>
    <w:rsid w:val="00B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2FF8E-7930-4CAE-9C0A-3B9D39B2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2C6BC06D4626BFDA8E1309357E05512952EE85481AF6996BFAD164A8410199352FA70C7BB6E024KCR3A" TargetMode="External"/><Relationship Id="rId13" Type="http://schemas.openxmlformats.org/officeDocument/2006/relationships/hyperlink" Target="consultantplus://offline/ref=092C6BC06D4626BFDA8E1309357E05512952E3884810F6996BFAD164A8410199352FA70C7BB6E025KCRCA" TargetMode="External"/><Relationship Id="rId18" Type="http://schemas.openxmlformats.org/officeDocument/2006/relationships/hyperlink" Target="consultantplus://offline/ref=092C6BC06D4626BFDA8E1309357E05512951E0834511F6996BFAD164A8410199352FA70C7BB7E123KCR9A" TargetMode="External"/><Relationship Id="rId26" Type="http://schemas.openxmlformats.org/officeDocument/2006/relationships/hyperlink" Target="consultantplus://offline/ref=092C6BC06D4626BFDA8E1309357E05512951E0834511F6996BFAD164A8410199352FA70C7BB7E420KCRE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92C6BC06D4626BFDA8E1309357E05512951E0834511F6996BFAD164A8410199352FA70C7BB7E123KCR9A" TargetMode="External"/><Relationship Id="rId34" Type="http://schemas.openxmlformats.org/officeDocument/2006/relationships/hyperlink" Target="consultantplus://offline/ref=092C6BC06D4626BFDA8E1309357E05512951E082491BF6996BFAD164A8410199352FA70F7CB4KER6A" TargetMode="External"/><Relationship Id="rId7" Type="http://schemas.openxmlformats.org/officeDocument/2006/relationships/hyperlink" Target="consultantplus://offline/ref=092C6BC06D4626BFDA8E1309357E05512952E3884810F6996BFAD164A8410199352FA70C7BB6E025KCRFA" TargetMode="External"/><Relationship Id="rId12" Type="http://schemas.openxmlformats.org/officeDocument/2006/relationships/hyperlink" Target="consultantplus://offline/ref=092C6BC06D4626BFDA8E1309357E05512952E3884810F6996BFAD164A8410199352FA70C7BB6E025KCREA" TargetMode="External"/><Relationship Id="rId17" Type="http://schemas.openxmlformats.org/officeDocument/2006/relationships/hyperlink" Target="consultantplus://offline/ref=092C6BC06D4626BFDA8E1309357E05512155EF894112AB9363A3DD66KARFA" TargetMode="External"/><Relationship Id="rId25" Type="http://schemas.openxmlformats.org/officeDocument/2006/relationships/hyperlink" Target="consultantplus://offline/ref=092C6BC06D4626BFDA8E1309357E05512952EE85481AF6996BFAD164A8410199352FA70C7BB6E024KCR2A" TargetMode="External"/><Relationship Id="rId33" Type="http://schemas.openxmlformats.org/officeDocument/2006/relationships/hyperlink" Target="consultantplus://offline/ref=092C6BC06D4626BFDA8E1309357E05512952EF83451DF6996BFAD164A8K4R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92C6BC06D4626BFDA8E1309357E05512955EE84491DF6996BFAD164A8410199352FA70C7BB6E326KCRCA" TargetMode="External"/><Relationship Id="rId20" Type="http://schemas.openxmlformats.org/officeDocument/2006/relationships/hyperlink" Target="consultantplus://offline/ref=092C6BC06D4626BFDA8E1309357E05512951E082411EF6996BFAD164A8410199352FA70C7BB6E12CKCR9A" TargetMode="External"/><Relationship Id="rId29" Type="http://schemas.openxmlformats.org/officeDocument/2006/relationships/hyperlink" Target="consultantplus://offline/ref=092C6BC06D4626BFDA8E1309357E05512952EE85481AF6996BFAD164A8410199352FA70C7BB6E025KCR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C6BC06D4626BFDA8E1309357E05512955EE84491DF6996BFAD164A8410199352FA70C7BB6E326KCREA" TargetMode="External"/><Relationship Id="rId11" Type="http://schemas.openxmlformats.org/officeDocument/2006/relationships/hyperlink" Target="consultantplus://offline/ref=092C6BC06D4626BFDA8E1309357E05512A5EE1844A4FA19B3AAFDF61A01149897B6AAA0D7AB4KER7A" TargetMode="External"/><Relationship Id="rId24" Type="http://schemas.openxmlformats.org/officeDocument/2006/relationships/hyperlink" Target="consultantplus://offline/ref=092C6BC06D4626BFDA8E1309357E05512955EE84491DF6996BFAD164A8410199352FA70C7BB6E327KCR9A" TargetMode="External"/><Relationship Id="rId32" Type="http://schemas.openxmlformats.org/officeDocument/2006/relationships/hyperlink" Target="consultantplus://offline/ref=092C6BC06D4626BFDA8E1309357E05512951E082411EF6996BFAD164A8410199352FA70C7BB6E12CKCRDA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092C6BC06D4626BFDA8E1309357E05512956E7884719F6996BFAD164A8410199352FA70C7BB6E024KCR3A" TargetMode="External"/><Relationship Id="rId15" Type="http://schemas.openxmlformats.org/officeDocument/2006/relationships/hyperlink" Target="consultantplus://offline/ref=092C6BC06D4626BFDA8E1309357E05512955EE84491DF6996BFAD164A8410199352FA70C7BB6E326KCRDA" TargetMode="External"/><Relationship Id="rId23" Type="http://schemas.openxmlformats.org/officeDocument/2006/relationships/hyperlink" Target="consultantplus://offline/ref=092C6BC06D4626BFDA8E1309357E05512155EF894112AB9363A3DD66KARFA" TargetMode="External"/><Relationship Id="rId28" Type="http://schemas.openxmlformats.org/officeDocument/2006/relationships/hyperlink" Target="consultantplus://offline/ref=092C6BC06D4626BFDA8E1309357E05512956E7884719F6996BFAD164A8410199352FA70C7BB6E025KCRBA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92C6BC06D4626BFDA8E1309357E05512955E5804810F6996BFAD164A8410199352FA70C7BB6E022KCRDA" TargetMode="External"/><Relationship Id="rId19" Type="http://schemas.openxmlformats.org/officeDocument/2006/relationships/hyperlink" Target="consultantplus://offline/ref=092C6BC06D4626BFDA8E1309357E05512955EE84491DF6996BFAD164A8410199352FA70C7BB6E326KCR3A" TargetMode="External"/><Relationship Id="rId31" Type="http://schemas.openxmlformats.org/officeDocument/2006/relationships/hyperlink" Target="consultantplus://offline/ref=092C6BC06D4626BFDA8E1309357E05512951E082411EF6996BFAD164A8410199352FA70C7BB6E12CKCRE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92C6BC06D4626BFDA8E1309357E05512951E082411EF6996BFAD164A8410199352FA70C7BB6E12CKCRAA" TargetMode="External"/><Relationship Id="rId14" Type="http://schemas.openxmlformats.org/officeDocument/2006/relationships/hyperlink" Target="consultantplus://offline/ref=092C6BC06D4626BFDA8E1309357E05512A5EE1844A4FA19B3AAFDFK6R1A" TargetMode="External"/><Relationship Id="rId22" Type="http://schemas.openxmlformats.org/officeDocument/2006/relationships/hyperlink" Target="consultantplus://offline/ref=092C6BC06D4626BFDA8E1309357E05512955EE84491DF6996BFAD164A8410199352FA70C7BB6E327KCRAA" TargetMode="External"/><Relationship Id="rId27" Type="http://schemas.openxmlformats.org/officeDocument/2006/relationships/hyperlink" Target="consultantplus://offline/ref=092C6BC06D4626BFDA8E1309357E05512956E7884719F6996BFAD164A8410199352FA70C7BB6E024KCR2A" TargetMode="External"/><Relationship Id="rId30" Type="http://schemas.openxmlformats.org/officeDocument/2006/relationships/hyperlink" Target="consultantplus://offline/ref=092C6BC06D4626BFDA8E1309357E05512155EF894112AB9363A3DD66KARFA" TargetMode="External"/><Relationship Id="rId35" Type="http://schemas.openxmlformats.org/officeDocument/2006/relationships/hyperlink" Target="consultantplus://offline/ref=092C6BC06D4626BFDA8E1309357E0551295FE4884A4FA19B3AAFDFK6R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4141</Words>
  <Characters>23607</Characters>
  <Application>Microsoft Office Word</Application>
  <DocSecurity>0</DocSecurity>
  <Lines>196</Lines>
  <Paragraphs>55</Paragraphs>
  <ScaleCrop>false</ScaleCrop>
  <Company/>
  <LinksUpToDate>false</LinksUpToDate>
  <CharactersWithSpaces>27693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2015-03-27T00:17:00Z</dcterms:created>
  <dcterms:modified xsi:type="dcterms:W3CDTF">2015-03-27T00:34:00Z</dcterms:modified>
</cp:coreProperties>
</file>